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DB48" w14:textId="51526CAF" w:rsidR="0087330B" w:rsidRDefault="0087330B" w:rsidP="008252DA">
      <w:pPr>
        <w:rPr>
          <w:b/>
          <w:bCs/>
        </w:rPr>
      </w:pPr>
      <w:r>
        <w:rPr>
          <w:rFonts w:ascii="Times New Roman"/>
          <w:noProof/>
          <w:sz w:val="20"/>
        </w:rPr>
        <w:drawing>
          <wp:inline distT="0" distB="0" distL="0" distR="0" wp14:anchorId="62206404" wp14:editId="038DE909">
            <wp:extent cx="1380363" cy="516635"/>
            <wp:effectExtent l="0" t="0" r="0" b="0"/>
            <wp:docPr id="1" name="image1.png"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a black background&#10;&#10;AI-generated content may be incorrect."/>
                    <pic:cNvPicPr/>
                  </pic:nvPicPr>
                  <pic:blipFill>
                    <a:blip r:embed="rId11" cstate="print"/>
                    <a:stretch>
                      <a:fillRect/>
                    </a:stretch>
                  </pic:blipFill>
                  <pic:spPr>
                    <a:xfrm>
                      <a:off x="0" y="0"/>
                      <a:ext cx="1380363" cy="516635"/>
                    </a:xfrm>
                    <a:prstGeom prst="rect">
                      <a:avLst/>
                    </a:prstGeom>
                  </pic:spPr>
                </pic:pic>
              </a:graphicData>
            </a:graphic>
          </wp:inline>
        </w:drawing>
      </w:r>
    </w:p>
    <w:p w14:paraId="4EAE9082" w14:textId="77777777" w:rsidR="0087330B" w:rsidRDefault="0087330B" w:rsidP="008252DA">
      <w:pPr>
        <w:rPr>
          <w:b/>
          <w:bCs/>
        </w:rPr>
      </w:pPr>
    </w:p>
    <w:p w14:paraId="10C48CA3" w14:textId="720DE4D0" w:rsidR="0087330B" w:rsidRDefault="0087330B" w:rsidP="0087330B">
      <w:pPr>
        <w:spacing w:before="85"/>
        <w:rPr>
          <w:rFonts w:ascii="Arial"/>
          <w:b/>
          <w:sz w:val="48"/>
        </w:rPr>
      </w:pPr>
      <w:r>
        <w:rPr>
          <w:rFonts w:ascii="Arial"/>
          <w:b/>
          <w:color w:val="921638"/>
          <w:sz w:val="48"/>
        </w:rPr>
        <w:t>Appeals Procedur</w:t>
      </w:r>
      <w:r w:rsidR="00790ED5">
        <w:rPr>
          <w:rFonts w:ascii="Arial"/>
          <w:b/>
          <w:color w:val="921638"/>
          <w:sz w:val="48"/>
        </w:rPr>
        <w:t>e</w:t>
      </w:r>
    </w:p>
    <w:p w14:paraId="657A9BB2" w14:textId="4EB0B0E1" w:rsidR="00FB1A44" w:rsidRDefault="00FB1A44" w:rsidP="00FB1A44">
      <w:pPr>
        <w:pStyle w:val="BodyText"/>
        <w:spacing w:before="5"/>
        <w:rPr>
          <w:b/>
          <w:sz w:val="27"/>
        </w:rPr>
      </w:pPr>
      <w:r>
        <w:rPr>
          <w:noProof/>
          <w:sz w:val="22"/>
        </w:rPr>
        <mc:AlternateContent>
          <mc:Choice Requires="wps">
            <w:drawing>
              <wp:anchor distT="0" distB="0" distL="0" distR="0" simplePos="0" relativeHeight="251659264" behindDoc="1" locked="0" layoutInCell="1" allowOverlap="1" wp14:anchorId="3EC6A37C" wp14:editId="42A1A7D7">
                <wp:simplePos x="0" y="0"/>
                <wp:positionH relativeFrom="page">
                  <wp:posOffset>896620</wp:posOffset>
                </wp:positionH>
                <wp:positionV relativeFrom="paragraph">
                  <wp:posOffset>228600</wp:posOffset>
                </wp:positionV>
                <wp:extent cx="5768975" cy="6350"/>
                <wp:effectExtent l="0" t="0" r="0" b="0"/>
                <wp:wrapTopAndBottom/>
                <wp:docPr id="11509706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8688B" id="Rectangle 1" o:spid="_x0000_s1026" style="position:absolute;margin-left:70.6pt;margin-top:18pt;width:454.2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" fillcolor="black" stroked="f">
                <w10:wrap type="topAndBottom" anchorx="page"/>
              </v:rect>
            </w:pict>
          </mc:Fallback>
        </mc:AlternateContent>
      </w:r>
    </w:p>
    <w:p w14:paraId="5F53F26C" w14:textId="77777777" w:rsidR="0087330B" w:rsidRDefault="0087330B" w:rsidP="0087330B">
      <w:pPr>
        <w:pStyle w:val="BodyText"/>
        <w:rPr>
          <w:b/>
          <w:sz w:val="20"/>
        </w:rPr>
      </w:pPr>
    </w:p>
    <w:p w14:paraId="362550A6" w14:textId="1CEAFC76" w:rsidR="008252DA" w:rsidRPr="008252DA" w:rsidRDefault="008252DA" w:rsidP="008252DA">
      <w:pPr>
        <w:rPr>
          <w:b/>
          <w:bCs/>
        </w:rPr>
      </w:pPr>
    </w:p>
    <w:tbl>
      <w:tblPr>
        <w:tblW w:w="0" w:type="auto"/>
        <w:tblCellMar>
          <w:left w:w="0" w:type="dxa"/>
          <w:right w:w="0" w:type="dxa"/>
        </w:tblCellMar>
        <w:tblLook w:val="04A0" w:firstRow="1" w:lastRow="0" w:firstColumn="1" w:lastColumn="0" w:noHBand="0" w:noVBand="1"/>
      </w:tblPr>
      <w:tblGrid>
        <w:gridCol w:w="1365"/>
        <w:gridCol w:w="7661"/>
      </w:tblGrid>
      <w:tr w:rsidR="008252DA" w:rsidRPr="008252DA" w14:paraId="1FE4FB6A" w14:textId="77777777" w:rsidTr="008252DA">
        <w:tc>
          <w:tcPr>
            <w:tcW w:w="1365" w:type="dxa"/>
            <w:hideMark/>
          </w:tcPr>
          <w:p w14:paraId="5093AFC5" w14:textId="77777777" w:rsidR="008252DA" w:rsidRPr="008252DA" w:rsidRDefault="008252DA" w:rsidP="008252DA">
            <w:r w:rsidRPr="008252DA">
              <w:rPr>
                <w:b/>
                <w:bCs/>
              </w:rPr>
              <w:t>Stage 1</w:t>
            </w:r>
          </w:p>
        </w:tc>
        <w:tc>
          <w:tcPr>
            <w:tcW w:w="7665" w:type="dxa"/>
            <w:hideMark/>
          </w:tcPr>
          <w:p w14:paraId="4CCAECA3" w14:textId="77777777" w:rsidR="008252DA" w:rsidRPr="008252DA" w:rsidRDefault="008252DA" w:rsidP="008252DA">
            <w:r w:rsidRPr="008252DA">
              <w:t>Student to email the MSc Coordinator with full details of the appeal.</w:t>
            </w:r>
          </w:p>
        </w:tc>
      </w:tr>
      <w:tr w:rsidR="008252DA" w:rsidRPr="008252DA" w14:paraId="3C2B4631" w14:textId="77777777" w:rsidTr="008252DA">
        <w:tc>
          <w:tcPr>
            <w:tcW w:w="1365" w:type="dxa"/>
            <w:hideMark/>
          </w:tcPr>
          <w:p w14:paraId="2E8DCEF3" w14:textId="77777777" w:rsidR="008252DA" w:rsidRPr="008252DA" w:rsidRDefault="008252DA" w:rsidP="008252DA">
            <w:r w:rsidRPr="008252DA">
              <w:rPr>
                <w:b/>
                <w:bCs/>
              </w:rPr>
              <w:t>Stage 2</w:t>
            </w:r>
          </w:p>
        </w:tc>
        <w:tc>
          <w:tcPr>
            <w:tcW w:w="7665" w:type="dxa"/>
            <w:hideMark/>
          </w:tcPr>
          <w:p w14:paraId="11491806" w14:textId="47826F59" w:rsidR="008252DA" w:rsidRPr="008252DA" w:rsidRDefault="003D0D89" w:rsidP="008252DA">
            <w:r>
              <w:t>Perpetuity Training</w:t>
            </w:r>
            <w:r w:rsidR="008252DA" w:rsidRPr="008252DA">
              <w:t xml:space="preserve"> to send an acknowledgment in writing, </w:t>
            </w:r>
            <w:r w:rsidR="00FB1A44" w:rsidRPr="008252DA">
              <w:t>i.e.</w:t>
            </w:r>
            <w:r w:rsidR="008252DA" w:rsidRPr="008252DA">
              <w:t xml:space="preserve"> email (preferred), to the student.</w:t>
            </w:r>
          </w:p>
        </w:tc>
      </w:tr>
      <w:tr w:rsidR="008252DA" w:rsidRPr="008252DA" w14:paraId="0FAD24DD" w14:textId="77777777" w:rsidTr="008252DA">
        <w:tc>
          <w:tcPr>
            <w:tcW w:w="1365" w:type="dxa"/>
            <w:hideMark/>
          </w:tcPr>
          <w:p w14:paraId="63309F7D" w14:textId="77777777" w:rsidR="008252DA" w:rsidRPr="008252DA" w:rsidRDefault="008252DA" w:rsidP="008252DA">
            <w:r w:rsidRPr="008252DA">
              <w:rPr>
                <w:b/>
                <w:bCs/>
              </w:rPr>
              <w:t>Stage 3</w:t>
            </w:r>
          </w:p>
        </w:tc>
        <w:tc>
          <w:tcPr>
            <w:tcW w:w="7665" w:type="dxa"/>
            <w:hideMark/>
          </w:tcPr>
          <w:p w14:paraId="5B636882" w14:textId="77777777" w:rsidR="008252DA" w:rsidRPr="008252DA" w:rsidRDefault="008252DA" w:rsidP="008252DA">
            <w:r w:rsidRPr="008252DA">
              <w:t>MSc Coordinator will investigate the appeal and discuss with the student and any other relevant parties.</w:t>
            </w:r>
          </w:p>
        </w:tc>
      </w:tr>
      <w:tr w:rsidR="008252DA" w:rsidRPr="008252DA" w14:paraId="7B47AA05" w14:textId="77777777" w:rsidTr="008252DA">
        <w:tc>
          <w:tcPr>
            <w:tcW w:w="1365" w:type="dxa"/>
            <w:hideMark/>
          </w:tcPr>
          <w:p w14:paraId="006BD967" w14:textId="77777777" w:rsidR="008252DA" w:rsidRPr="008252DA" w:rsidRDefault="008252DA" w:rsidP="008252DA">
            <w:r w:rsidRPr="008252DA">
              <w:rPr>
                <w:b/>
                <w:bCs/>
              </w:rPr>
              <w:t>Stage 4</w:t>
            </w:r>
          </w:p>
        </w:tc>
        <w:tc>
          <w:tcPr>
            <w:tcW w:w="7665" w:type="dxa"/>
            <w:hideMark/>
          </w:tcPr>
          <w:p w14:paraId="447FF0DA" w14:textId="77777777" w:rsidR="008252DA" w:rsidRPr="008252DA" w:rsidRDefault="008252DA" w:rsidP="008252DA">
            <w:r w:rsidRPr="008252DA">
              <w:t>MSc Coordinator will discuss the appeal on the student's behalf with UWL and engage with the UWL appeals procedure.  We will keep the student informed during the process and contact the student if additional information is required.</w:t>
            </w:r>
          </w:p>
        </w:tc>
      </w:tr>
      <w:tr w:rsidR="008252DA" w:rsidRPr="008252DA" w14:paraId="69B1083D" w14:textId="77777777" w:rsidTr="008252DA">
        <w:tc>
          <w:tcPr>
            <w:tcW w:w="1365" w:type="dxa"/>
            <w:hideMark/>
          </w:tcPr>
          <w:p w14:paraId="07526A6C" w14:textId="77777777" w:rsidR="008252DA" w:rsidRPr="008252DA" w:rsidRDefault="008252DA" w:rsidP="008252DA">
            <w:r w:rsidRPr="008252DA">
              <w:rPr>
                <w:b/>
                <w:bCs/>
              </w:rPr>
              <w:t>Stage 5</w:t>
            </w:r>
          </w:p>
        </w:tc>
        <w:tc>
          <w:tcPr>
            <w:tcW w:w="7665" w:type="dxa"/>
            <w:hideMark/>
          </w:tcPr>
          <w:p w14:paraId="7FC95439" w14:textId="77777777" w:rsidR="008252DA" w:rsidRPr="008252DA" w:rsidRDefault="008252DA" w:rsidP="008252DA">
            <w:r w:rsidRPr="008252DA">
              <w:t>The student will be contacted in writing by email once the outcome of the Appeal has been agreed.</w:t>
            </w:r>
          </w:p>
        </w:tc>
      </w:tr>
    </w:tbl>
    <w:p w14:paraId="2C1548A5" w14:textId="77777777" w:rsidR="00966B8F" w:rsidRDefault="00966B8F"/>
    <w:sectPr w:rsidR="00966B8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790F" w14:textId="77777777" w:rsidR="009334A7" w:rsidRDefault="009334A7" w:rsidP="00446CFB">
      <w:pPr>
        <w:spacing w:after="0" w:line="240" w:lineRule="auto"/>
      </w:pPr>
      <w:r>
        <w:separator/>
      </w:r>
    </w:p>
  </w:endnote>
  <w:endnote w:type="continuationSeparator" w:id="0">
    <w:p w14:paraId="5E3C99EA" w14:textId="77777777" w:rsidR="009334A7" w:rsidRDefault="009334A7" w:rsidP="0044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F639" w14:textId="17A03158" w:rsidR="00446CFB" w:rsidRPr="00394FBA" w:rsidRDefault="00446CFB" w:rsidP="00446CFB">
    <w:pPr>
      <w:pStyle w:val="Footer"/>
      <w:tabs>
        <w:tab w:val="clear" w:pos="9026"/>
      </w:tabs>
      <w:rPr>
        <w:sz w:val="20"/>
        <w:szCs w:val="20"/>
      </w:rPr>
    </w:pPr>
    <w:r w:rsidRPr="00BC1BF2">
      <w:rPr>
        <w:rFonts w:ascii="Arial" w:hAnsi="Arial" w:cs="Arial"/>
        <w:b/>
        <w:bCs/>
        <w:color w:val="252525"/>
        <w:sz w:val="20"/>
        <w:szCs w:val="20"/>
        <w:shd w:val="clear" w:color="auto" w:fill="FFFFFF"/>
      </w:rPr>
      <w:t xml:space="preserve">© </w:t>
    </w:r>
    <w:r w:rsidRPr="00BC1BF2">
      <w:rPr>
        <w:sz w:val="20"/>
        <w:szCs w:val="20"/>
      </w:rPr>
      <w:t>20</w:t>
    </w:r>
    <w:r>
      <w:rPr>
        <w:sz w:val="20"/>
        <w:szCs w:val="20"/>
      </w:rPr>
      <w:t>25</w:t>
    </w:r>
    <w:r w:rsidRPr="00BC1BF2">
      <w:rPr>
        <w:sz w:val="20"/>
        <w:szCs w:val="20"/>
      </w:rPr>
      <w:t xml:space="preserve"> </w:t>
    </w:r>
    <w:r w:rsidR="003D0D89">
      <w:rPr>
        <w:sz w:val="20"/>
        <w:szCs w:val="20"/>
      </w:rPr>
      <w:t>Perpetuity Training</w:t>
    </w:r>
    <w:r>
      <w:rPr>
        <w:sz w:val="20"/>
        <w:szCs w:val="20"/>
      </w:rPr>
      <w:tab/>
    </w:r>
    <w:r>
      <w:rPr>
        <w:sz w:val="20"/>
        <w:szCs w:val="20"/>
      </w:rPr>
      <w:tab/>
    </w:r>
    <w:r>
      <w:rPr>
        <w:sz w:val="20"/>
        <w:szCs w:val="20"/>
      </w:rPr>
      <w:tab/>
    </w:r>
    <w:r>
      <w:rPr>
        <w:sz w:val="20"/>
        <w:szCs w:val="20"/>
      </w:rPr>
      <w:tab/>
    </w:r>
    <w:r>
      <w:rPr>
        <w:sz w:val="20"/>
        <w:szCs w:val="20"/>
      </w:rPr>
      <w:tab/>
    </w:r>
    <w:r>
      <w:rPr>
        <w:sz w:val="20"/>
        <w:szCs w:val="20"/>
      </w:rPr>
      <w:tab/>
      <w:t>Version 1.0</w:t>
    </w:r>
  </w:p>
  <w:p w14:paraId="080A4FD0" w14:textId="77777777" w:rsidR="00446CFB" w:rsidRDefault="0044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7129" w14:textId="77777777" w:rsidR="009334A7" w:rsidRDefault="009334A7" w:rsidP="00446CFB">
      <w:pPr>
        <w:spacing w:after="0" w:line="240" w:lineRule="auto"/>
      </w:pPr>
      <w:r>
        <w:separator/>
      </w:r>
    </w:p>
  </w:footnote>
  <w:footnote w:type="continuationSeparator" w:id="0">
    <w:p w14:paraId="5A91F9CF" w14:textId="77777777" w:rsidR="009334A7" w:rsidRDefault="009334A7" w:rsidP="00446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DA"/>
    <w:rsid w:val="003D0D89"/>
    <w:rsid w:val="00446CFB"/>
    <w:rsid w:val="004C44F7"/>
    <w:rsid w:val="006F0F7A"/>
    <w:rsid w:val="00790ED5"/>
    <w:rsid w:val="008045D7"/>
    <w:rsid w:val="008252DA"/>
    <w:rsid w:val="0087330B"/>
    <w:rsid w:val="009334A7"/>
    <w:rsid w:val="00966B8F"/>
    <w:rsid w:val="00AA6447"/>
    <w:rsid w:val="00C94122"/>
    <w:rsid w:val="00D85384"/>
    <w:rsid w:val="00F15E3E"/>
    <w:rsid w:val="00FB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7D5F"/>
  <w15:chartTrackingRefBased/>
  <w15:docId w15:val="{B98FC415-BC23-4BC6-AA49-0890C597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2DA"/>
    <w:rPr>
      <w:rFonts w:eastAsiaTheme="majorEastAsia" w:cstheme="majorBidi"/>
      <w:color w:val="272727" w:themeColor="text1" w:themeTint="D8"/>
    </w:rPr>
  </w:style>
  <w:style w:type="paragraph" w:styleId="Title">
    <w:name w:val="Title"/>
    <w:basedOn w:val="Normal"/>
    <w:next w:val="Normal"/>
    <w:link w:val="TitleChar"/>
    <w:uiPriority w:val="10"/>
    <w:qFormat/>
    <w:rsid w:val="00825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2DA"/>
    <w:pPr>
      <w:spacing w:before="160"/>
      <w:jc w:val="center"/>
    </w:pPr>
    <w:rPr>
      <w:i/>
      <w:iCs/>
      <w:color w:val="404040" w:themeColor="text1" w:themeTint="BF"/>
    </w:rPr>
  </w:style>
  <w:style w:type="character" w:customStyle="1" w:styleId="QuoteChar">
    <w:name w:val="Quote Char"/>
    <w:basedOn w:val="DefaultParagraphFont"/>
    <w:link w:val="Quote"/>
    <w:uiPriority w:val="29"/>
    <w:rsid w:val="008252DA"/>
    <w:rPr>
      <w:i/>
      <w:iCs/>
      <w:color w:val="404040" w:themeColor="text1" w:themeTint="BF"/>
    </w:rPr>
  </w:style>
  <w:style w:type="paragraph" w:styleId="ListParagraph">
    <w:name w:val="List Paragraph"/>
    <w:basedOn w:val="Normal"/>
    <w:uiPriority w:val="34"/>
    <w:qFormat/>
    <w:rsid w:val="008252DA"/>
    <w:pPr>
      <w:ind w:left="720"/>
      <w:contextualSpacing/>
    </w:pPr>
  </w:style>
  <w:style w:type="character" w:styleId="IntenseEmphasis">
    <w:name w:val="Intense Emphasis"/>
    <w:basedOn w:val="DefaultParagraphFont"/>
    <w:uiPriority w:val="21"/>
    <w:qFormat/>
    <w:rsid w:val="008252DA"/>
    <w:rPr>
      <w:i/>
      <w:iCs/>
      <w:color w:val="0F4761" w:themeColor="accent1" w:themeShade="BF"/>
    </w:rPr>
  </w:style>
  <w:style w:type="paragraph" w:styleId="IntenseQuote">
    <w:name w:val="Intense Quote"/>
    <w:basedOn w:val="Normal"/>
    <w:next w:val="Normal"/>
    <w:link w:val="IntenseQuoteChar"/>
    <w:uiPriority w:val="30"/>
    <w:qFormat/>
    <w:rsid w:val="00825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2DA"/>
    <w:rPr>
      <w:i/>
      <w:iCs/>
      <w:color w:val="0F4761" w:themeColor="accent1" w:themeShade="BF"/>
    </w:rPr>
  </w:style>
  <w:style w:type="character" w:styleId="IntenseReference">
    <w:name w:val="Intense Reference"/>
    <w:basedOn w:val="DefaultParagraphFont"/>
    <w:uiPriority w:val="32"/>
    <w:qFormat/>
    <w:rsid w:val="008252DA"/>
    <w:rPr>
      <w:b/>
      <w:bCs/>
      <w:smallCaps/>
      <w:color w:val="0F4761" w:themeColor="accent1" w:themeShade="BF"/>
      <w:spacing w:val="5"/>
    </w:rPr>
  </w:style>
  <w:style w:type="paragraph" w:styleId="BodyText">
    <w:name w:val="Body Text"/>
    <w:basedOn w:val="Normal"/>
    <w:link w:val="BodyTextChar"/>
    <w:uiPriority w:val="1"/>
    <w:qFormat/>
    <w:rsid w:val="0087330B"/>
    <w:pPr>
      <w:widowControl w:val="0"/>
      <w:autoSpaceDE w:val="0"/>
      <w:autoSpaceDN w:val="0"/>
      <w:spacing w:after="0" w:line="240" w:lineRule="auto"/>
    </w:pPr>
    <w:rPr>
      <w:rFonts w:ascii="Arial" w:eastAsia="Arial" w:hAnsi="Arial" w:cs="Arial"/>
      <w:kern w:val="0"/>
      <w:sz w:val="14"/>
      <w:szCs w:val="14"/>
      <w14:ligatures w14:val="none"/>
    </w:rPr>
  </w:style>
  <w:style w:type="character" w:customStyle="1" w:styleId="BodyTextChar">
    <w:name w:val="Body Text Char"/>
    <w:basedOn w:val="DefaultParagraphFont"/>
    <w:link w:val="BodyText"/>
    <w:uiPriority w:val="1"/>
    <w:rsid w:val="0087330B"/>
    <w:rPr>
      <w:rFonts w:ascii="Arial" w:eastAsia="Arial" w:hAnsi="Arial" w:cs="Arial"/>
      <w:kern w:val="0"/>
      <w:sz w:val="14"/>
      <w:szCs w:val="14"/>
      <w14:ligatures w14:val="none"/>
    </w:rPr>
  </w:style>
  <w:style w:type="paragraph" w:customStyle="1" w:styleId="TableParagraph">
    <w:name w:val="Table Paragraph"/>
    <w:basedOn w:val="Normal"/>
    <w:uiPriority w:val="1"/>
    <w:qFormat/>
    <w:rsid w:val="0087330B"/>
    <w:pPr>
      <w:widowControl w:val="0"/>
      <w:autoSpaceDE w:val="0"/>
      <w:autoSpaceDN w:val="0"/>
      <w:spacing w:after="0" w:line="240" w:lineRule="auto"/>
      <w:ind w:left="586"/>
    </w:pPr>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FB1A44"/>
    <w:rPr>
      <w:color w:val="467886" w:themeColor="hyperlink"/>
      <w:u w:val="single"/>
    </w:rPr>
  </w:style>
  <w:style w:type="character" w:styleId="UnresolvedMention">
    <w:name w:val="Unresolved Mention"/>
    <w:basedOn w:val="DefaultParagraphFont"/>
    <w:uiPriority w:val="99"/>
    <w:semiHidden/>
    <w:unhideWhenUsed/>
    <w:rsid w:val="00FB1A44"/>
    <w:rPr>
      <w:color w:val="605E5C"/>
      <w:shd w:val="clear" w:color="auto" w:fill="E1DFDD"/>
    </w:rPr>
  </w:style>
  <w:style w:type="paragraph" w:styleId="Header">
    <w:name w:val="header"/>
    <w:basedOn w:val="Normal"/>
    <w:link w:val="HeaderChar"/>
    <w:uiPriority w:val="99"/>
    <w:unhideWhenUsed/>
    <w:rsid w:val="00446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CFB"/>
  </w:style>
  <w:style w:type="paragraph" w:styleId="Footer">
    <w:name w:val="footer"/>
    <w:basedOn w:val="Normal"/>
    <w:link w:val="FooterChar"/>
    <w:uiPriority w:val="99"/>
    <w:unhideWhenUsed/>
    <w:rsid w:val="00446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07921">
      <w:bodyDiv w:val="1"/>
      <w:marLeft w:val="0"/>
      <w:marRight w:val="0"/>
      <w:marTop w:val="0"/>
      <w:marBottom w:val="0"/>
      <w:divBdr>
        <w:top w:val="none" w:sz="0" w:space="0" w:color="auto"/>
        <w:left w:val="none" w:sz="0" w:space="0" w:color="auto"/>
        <w:bottom w:val="none" w:sz="0" w:space="0" w:color="auto"/>
        <w:right w:val="none" w:sz="0" w:space="0" w:color="auto"/>
      </w:divBdr>
    </w:div>
    <w:div w:id="15334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eccb26-0262-4a1d-9b9f-30c771cb6048">
      <Terms xmlns="http://schemas.microsoft.com/office/infopath/2007/PartnerControls"/>
    </lcf76f155ced4ddcb4097134ff3c332f>
    <TaxCatchAll xmlns="bd1b5f79-35c5-43ca-a64b-2b0bf9e9556c">
      <Value>1</Value>
    </TaxCatchAll>
    <kd204a9617324141835f0d679f71c722 xmlns="bd1b5f79-35c5-43ca-a64b-2b0bf9e9556c">
      <Terms xmlns="http://schemas.microsoft.com/office/infopath/2007/PartnerControls">
        <TermInfo xmlns="http://schemas.microsoft.com/office/infopath/2007/PartnerControls">
          <TermName xmlns="http://schemas.microsoft.com/office/infopath/2007/PartnerControls">Mitie INTERNAL</TermName>
          <TermId xmlns="http://schemas.microsoft.com/office/infopath/2007/PartnerControls">d9032760-f049-4572-9f22-9930ead46c41</TermId>
        </TermInfo>
      </Terms>
    </kd204a9617324141835f0d679f71c722>
    <Preview xmlns="9ceccb26-0262-4a1d-9b9f-30c771cb60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8e46159-f8af-4e9c-b606-08dc87250f2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F2F12D62AFE6F44837342D2A68A342F" ma:contentTypeVersion="15" ma:contentTypeDescription="Create a new document." ma:contentTypeScope="" ma:versionID="87d37c70861c114cc38567e957af26e4">
  <xsd:schema xmlns:xsd="http://www.w3.org/2001/XMLSchema" xmlns:xs="http://www.w3.org/2001/XMLSchema" xmlns:p="http://schemas.microsoft.com/office/2006/metadata/properties" xmlns:ns2="bd1b5f79-35c5-43ca-a64b-2b0bf9e9556c" xmlns:ns3="9ceccb26-0262-4a1d-9b9f-30c771cb6048" targetNamespace="http://schemas.microsoft.com/office/2006/metadata/properties" ma:root="true" ma:fieldsID="63f2eb0ddb08c80e8d603ff8c96d9b51" ns2:_="" ns3:_="">
    <xsd:import namespace="bd1b5f79-35c5-43ca-a64b-2b0bf9e9556c"/>
    <xsd:import namespace="9ceccb26-0262-4a1d-9b9f-30c771cb6048"/>
    <xsd:element name="properties">
      <xsd:complexType>
        <xsd:sequence>
          <xsd:element name="documentManagement">
            <xsd:complexType>
              <xsd:all>
                <xsd:element ref="ns2:kd204a9617324141835f0d679f71c722"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3: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b5f79-35c5-43ca-a64b-2b0bf9e9556c" elementFormDefault="qualified">
    <xsd:import namespace="http://schemas.microsoft.com/office/2006/documentManagement/types"/>
    <xsd:import namespace="http://schemas.microsoft.com/office/infopath/2007/PartnerControls"/>
    <xsd:element name="kd204a9617324141835f0d679f71c722" ma:index="8" nillable="true" ma:taxonomy="true" ma:internalName="kd204a9617324141835f0d679f71c722" ma:taxonomyFieldName="Information_x0020_Classification" ma:displayName="Information Classification" ma:default="1;#Mitie INTERNAL|d9032760-f049-4572-9f22-9930ead46c41" ma:fieldId="{4d204a96-1732-4141-835f-0d679f71c722}" ma:sspId="28e46159-f8af-4e9c-b606-08dc87250f20" ma:termSetId="f52d92eb-0da8-4385-bc75-c387db36c7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3837ae2-d2ca-4c55-9805-cdf11c681600}" ma:internalName="TaxCatchAll" ma:showField="CatchAllData" ma:web="b2fdaff2-d5d9-42c4-ac56-d1eff06c62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3837ae2-d2ca-4c55-9805-cdf11c681600}" ma:internalName="TaxCatchAllLabel" ma:readOnly="true" ma:showField="CatchAllDataLabel" ma:web="b2fdaff2-d5d9-42c4-ac56-d1eff06c62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eccb26-0262-4a1d-9b9f-30c771cb604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e46159-f8af-4e9c-b606-08dc87250f2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Preview" ma:index="24" nillable="true" ma:displayName="Preview" ma:format="Thumbnail" ma:internalName="Preview">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EB8B-7903-4C8F-81B7-6009D026A0EC}">
  <ds:schemaRefs>
    <ds:schemaRef ds:uri="http://schemas.microsoft.com/office/2006/metadata/properties"/>
    <ds:schemaRef ds:uri="http://schemas.microsoft.com/office/infopath/2007/PartnerControls"/>
    <ds:schemaRef ds:uri="9ceccb26-0262-4a1d-9b9f-30c771cb6048"/>
    <ds:schemaRef ds:uri="bd1b5f79-35c5-43ca-a64b-2b0bf9e9556c"/>
  </ds:schemaRefs>
</ds:datastoreItem>
</file>

<file path=customXml/itemProps2.xml><?xml version="1.0" encoding="utf-8"?>
<ds:datastoreItem xmlns:ds="http://schemas.openxmlformats.org/officeDocument/2006/customXml" ds:itemID="{852D5601-861F-4B99-9A12-C46333D7871F}">
  <ds:schemaRefs>
    <ds:schemaRef ds:uri="http://schemas.microsoft.com/sharepoint/v3/contenttype/forms"/>
  </ds:schemaRefs>
</ds:datastoreItem>
</file>

<file path=customXml/itemProps3.xml><?xml version="1.0" encoding="utf-8"?>
<ds:datastoreItem xmlns:ds="http://schemas.openxmlformats.org/officeDocument/2006/customXml" ds:itemID="{0440341B-AF61-4787-8EF3-1CD668DFF916}">
  <ds:schemaRefs>
    <ds:schemaRef ds:uri="Microsoft.SharePoint.Taxonomy.ContentTypeSync"/>
  </ds:schemaRefs>
</ds:datastoreItem>
</file>

<file path=customXml/itemProps4.xml><?xml version="1.0" encoding="utf-8"?>
<ds:datastoreItem xmlns:ds="http://schemas.openxmlformats.org/officeDocument/2006/customXml" ds:itemID="{B36426D0-740E-4E8B-A553-4553EA76E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b5f79-35c5-43ca-a64b-2b0bf9e9556c"/>
    <ds:schemaRef ds:uri="9ceccb26-0262-4a1d-9b9f-30c771cb6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40D017-CA4E-4A95-86CD-5CCF7650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4</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Asavla</dc:creator>
  <cp:keywords/>
  <dc:description/>
  <cp:lastModifiedBy>Rhiannon Limbert</cp:lastModifiedBy>
  <cp:revision>2</cp:revision>
  <cp:lastPrinted>2025-03-11T14:27:00Z</cp:lastPrinted>
  <dcterms:created xsi:type="dcterms:W3CDTF">2025-06-19T15:49:00Z</dcterms:created>
  <dcterms:modified xsi:type="dcterms:W3CDTF">2025-06-19T15:49:00Z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0x0101001F2F12D62AFE6F44837342D2A68A342F</vt:lpwstr>
  </property>
  <property fmtid="{D5CDD505-2E9C-101B-9397-08002B2CF9AE}" pid="3" name="Information Classification">
    <vt:lpwstr>1</vt:lpwstr>
  </property>
  <property fmtid="{D5CDD505-2E9C-101B-9397-08002B2CF9AE}" pid="4" name="MediaServiceImageTags">
    <vt:lpwstr/>
  </property>
  <property fmtid="{D5CDD505-2E9C-101B-9397-08002B2CF9AE}" pid="5" name="Information_x0020_Classification">
    <vt:lpwstr>1</vt:lpwstr>
  </property>
</Properties>
</file>